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711BE6" w:rsidRPr="002E60B9" w:rsidRDefault="00711BE6">
      <w:r w:rsidRPr="002E60B9">
        <w:t>_____________________________________________________________________________________________</w:t>
      </w:r>
    </w:p>
    <w:p w:rsidR="00711BE6" w:rsidRDefault="00711BE6" w:rsidP="00D51D85">
      <w:r>
        <w:t xml:space="preserve">    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Historic District Commission</w:t>
      </w:r>
    </w:p>
    <w:p w:rsidR="00CD0F8C" w:rsidRPr="00994B98" w:rsidRDefault="0034132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January 24, 2022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80E49" w:rsidRDefault="009E5F93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called </w:t>
      </w:r>
      <w:r w:rsidR="00665740">
        <w:rPr>
          <w:rFonts w:ascii="Calibri" w:hAnsi="Calibri" w:cs="Calibri"/>
          <w:sz w:val="24"/>
          <w:szCs w:val="24"/>
        </w:rPr>
        <w:t>to order</w:t>
      </w:r>
      <w:r w:rsidR="00711BE6">
        <w:rPr>
          <w:rFonts w:ascii="Calibri" w:hAnsi="Calibri" w:cs="Calibri"/>
          <w:sz w:val="24"/>
          <w:szCs w:val="24"/>
        </w:rPr>
        <w:t xml:space="preserve"> a meeting for the Historic District Commission at 5:30 PM at the Warrenton Town Hall.</w:t>
      </w:r>
      <w:r w:rsidR="00D37C84">
        <w:rPr>
          <w:rFonts w:ascii="Calibri" w:hAnsi="Calibri" w:cs="Calibri"/>
          <w:sz w:val="24"/>
          <w:szCs w:val="24"/>
        </w:rPr>
        <w:t xml:space="preserve"> A</w:t>
      </w:r>
      <w:r w:rsidR="005650B6">
        <w:rPr>
          <w:rFonts w:ascii="Calibri" w:hAnsi="Calibri" w:cs="Calibri"/>
          <w:sz w:val="24"/>
          <w:szCs w:val="24"/>
        </w:rPr>
        <w:t>lso a</w:t>
      </w:r>
      <w:r w:rsidR="00D37C84">
        <w:rPr>
          <w:rFonts w:ascii="Calibri" w:hAnsi="Calibri" w:cs="Calibri"/>
          <w:sz w:val="24"/>
          <w:szCs w:val="24"/>
        </w:rPr>
        <w:t>ttend</w:t>
      </w:r>
      <w:r w:rsidR="00CC591A">
        <w:rPr>
          <w:rFonts w:ascii="Calibri" w:hAnsi="Calibri" w:cs="Calibri"/>
          <w:sz w:val="24"/>
          <w:szCs w:val="24"/>
        </w:rPr>
        <w:t>ing were</w:t>
      </w:r>
      <w:r w:rsidR="00D37C84">
        <w:rPr>
          <w:rFonts w:ascii="Calibri" w:hAnsi="Calibri" w:cs="Calibri"/>
          <w:sz w:val="24"/>
          <w:szCs w:val="24"/>
        </w:rPr>
        <w:t xml:space="preserve"> </w:t>
      </w:r>
      <w:r w:rsidR="000A7867">
        <w:rPr>
          <w:rFonts w:ascii="Calibri" w:hAnsi="Calibri" w:cs="Calibri"/>
          <w:sz w:val="24"/>
          <w:szCs w:val="24"/>
        </w:rPr>
        <w:t xml:space="preserve">Town Administrator Robert Davie, </w:t>
      </w:r>
      <w:r w:rsidR="00997B4C">
        <w:rPr>
          <w:rFonts w:ascii="Calibri" w:hAnsi="Calibri" w:cs="Calibri"/>
          <w:sz w:val="24"/>
          <w:szCs w:val="24"/>
        </w:rPr>
        <w:t>Tracy Stevenson</w:t>
      </w:r>
      <w:r w:rsidR="00DE524F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Michael Coffman</w:t>
      </w:r>
      <w:r w:rsidR="00C30DCE">
        <w:rPr>
          <w:rFonts w:ascii="Calibri" w:hAnsi="Calibri" w:cs="Calibri"/>
          <w:sz w:val="24"/>
          <w:szCs w:val="24"/>
        </w:rPr>
        <w:t xml:space="preserve">, </w:t>
      </w:r>
      <w:r w:rsidR="000A7867">
        <w:rPr>
          <w:rFonts w:ascii="Calibri" w:hAnsi="Calibri" w:cs="Calibri"/>
          <w:sz w:val="24"/>
          <w:szCs w:val="24"/>
        </w:rPr>
        <w:t xml:space="preserve">Marsha West, </w:t>
      </w:r>
      <w:r w:rsidR="00666EE0">
        <w:rPr>
          <w:rFonts w:ascii="Calibri" w:hAnsi="Calibri" w:cs="Calibri"/>
          <w:sz w:val="24"/>
          <w:szCs w:val="24"/>
        </w:rPr>
        <w:t xml:space="preserve">Cynthia Jenkins, </w:t>
      </w:r>
      <w:r w:rsidR="00D76542">
        <w:rPr>
          <w:rFonts w:ascii="Calibri" w:hAnsi="Calibri" w:cs="Calibri"/>
          <w:sz w:val="24"/>
          <w:szCs w:val="24"/>
        </w:rPr>
        <w:t xml:space="preserve">and </w:t>
      </w:r>
      <w:r w:rsidR="00666EE0">
        <w:rPr>
          <w:rFonts w:ascii="Calibri" w:hAnsi="Calibri" w:cs="Calibri"/>
          <w:sz w:val="24"/>
          <w:szCs w:val="24"/>
        </w:rPr>
        <w:t>Anne Harris</w:t>
      </w:r>
      <w:r w:rsidR="00603730">
        <w:rPr>
          <w:rFonts w:ascii="Calibri" w:hAnsi="Calibri" w:cs="Calibri"/>
          <w:sz w:val="24"/>
          <w:szCs w:val="24"/>
        </w:rPr>
        <w:t>.</w:t>
      </w:r>
      <w:r w:rsidR="00CC591A">
        <w:rPr>
          <w:rFonts w:ascii="Calibri" w:hAnsi="Calibri" w:cs="Calibri"/>
          <w:sz w:val="24"/>
          <w:szCs w:val="24"/>
        </w:rPr>
        <w:t xml:space="preserve">  </w:t>
      </w:r>
      <w:r w:rsidR="00711BE6">
        <w:rPr>
          <w:rFonts w:ascii="Calibri" w:hAnsi="Calibri" w:cs="Calibri"/>
          <w:sz w:val="24"/>
          <w:szCs w:val="24"/>
        </w:rPr>
        <w:t>A quorum was present.</w:t>
      </w:r>
      <w:r w:rsidR="00341326">
        <w:rPr>
          <w:rFonts w:ascii="Calibri" w:hAnsi="Calibri" w:cs="Calibri"/>
          <w:sz w:val="24"/>
          <w:szCs w:val="24"/>
        </w:rPr>
        <w:t xml:space="preserve">  Applicant</w:t>
      </w:r>
      <w:r w:rsidR="003C59DC">
        <w:rPr>
          <w:rFonts w:ascii="Calibri" w:hAnsi="Calibri" w:cs="Calibri"/>
          <w:sz w:val="24"/>
          <w:szCs w:val="24"/>
        </w:rPr>
        <w:t xml:space="preserve"> </w:t>
      </w:r>
      <w:r w:rsidR="00341326">
        <w:rPr>
          <w:rFonts w:ascii="Calibri" w:hAnsi="Calibri" w:cs="Calibri"/>
          <w:sz w:val="24"/>
          <w:szCs w:val="24"/>
        </w:rPr>
        <w:t>Heather Sargent was</w:t>
      </w:r>
      <w:r w:rsidR="003C59DC">
        <w:rPr>
          <w:rFonts w:ascii="Calibri" w:hAnsi="Calibri" w:cs="Calibri"/>
          <w:sz w:val="24"/>
          <w:szCs w:val="24"/>
        </w:rPr>
        <w:t xml:space="preserve"> present.  </w:t>
      </w:r>
    </w:p>
    <w:p w:rsidR="00970579" w:rsidRDefault="0097057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711BE6" w:rsidRDefault="00341326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Coffman</w:t>
      </w:r>
      <w:r w:rsidR="00680E49">
        <w:rPr>
          <w:rFonts w:ascii="Calibri" w:hAnsi="Calibri" w:cs="Calibri"/>
          <w:sz w:val="24"/>
          <w:szCs w:val="24"/>
        </w:rPr>
        <w:t xml:space="preserve"> </w:t>
      </w:r>
      <w:r w:rsidR="003C59DC">
        <w:rPr>
          <w:rFonts w:ascii="Calibri" w:hAnsi="Calibri" w:cs="Calibri"/>
          <w:sz w:val="24"/>
          <w:szCs w:val="24"/>
        </w:rPr>
        <w:t>made a motion</w:t>
      </w:r>
      <w:r w:rsidR="00711BE6">
        <w:rPr>
          <w:rFonts w:ascii="Calibri" w:hAnsi="Calibri" w:cs="Calibri"/>
          <w:sz w:val="24"/>
          <w:szCs w:val="24"/>
        </w:rPr>
        <w:t xml:space="preserve"> to approve </w:t>
      </w:r>
      <w:r w:rsidR="004C36D4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November</w:t>
      </w:r>
      <w:r w:rsidR="00D76542">
        <w:rPr>
          <w:rFonts w:ascii="Calibri" w:hAnsi="Calibri" w:cs="Calibri"/>
          <w:sz w:val="24"/>
          <w:szCs w:val="24"/>
        </w:rPr>
        <w:t xml:space="preserve"> meeting minutes</w:t>
      </w:r>
      <w:r w:rsidR="00711BE6">
        <w:rPr>
          <w:rFonts w:ascii="Calibri" w:hAnsi="Calibri" w:cs="Calibri"/>
          <w:sz w:val="24"/>
          <w:szCs w:val="24"/>
        </w:rPr>
        <w:t>, which was seconded by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Cynthia Jenkins</w:t>
      </w:r>
      <w:r w:rsidR="00EA296E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 xml:space="preserve">The </w:t>
      </w:r>
      <w:r w:rsidR="00665740">
        <w:rPr>
          <w:rFonts w:ascii="Calibri" w:hAnsi="Calibri" w:cs="Calibri"/>
          <w:sz w:val="24"/>
          <w:szCs w:val="24"/>
        </w:rPr>
        <w:t>motion was</w:t>
      </w:r>
      <w:r w:rsidR="00711BE6">
        <w:rPr>
          <w:rFonts w:ascii="Calibri" w:hAnsi="Calibri" w:cs="Calibri"/>
          <w:sz w:val="24"/>
          <w:szCs w:val="24"/>
        </w:rPr>
        <w:t xml:space="preserve"> approved by unanimous vote.</w:t>
      </w:r>
    </w:p>
    <w:p w:rsidR="008043D0" w:rsidRDefault="008043D0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9E55EE" w:rsidRDefault="009E55EE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D226B" w:rsidRDefault="00341326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416 S. Main</w:t>
      </w:r>
      <w:r w:rsidR="00A2568D">
        <w:rPr>
          <w:rFonts w:ascii="Calibri" w:hAnsi="Calibri" w:cs="Calibri"/>
          <w:b/>
          <w:sz w:val="24"/>
          <w:szCs w:val="24"/>
          <w:u w:val="single"/>
        </w:rPr>
        <w:t xml:space="preserve"> Street</w:t>
      </w:r>
      <w:r w:rsidR="000A7867">
        <w:rPr>
          <w:rFonts w:ascii="Calibri" w:hAnsi="Calibri" w:cs="Calibri"/>
          <w:b/>
          <w:sz w:val="24"/>
          <w:szCs w:val="24"/>
          <w:u w:val="single"/>
        </w:rPr>
        <w:t xml:space="preserve"> COA</w:t>
      </w:r>
    </w:p>
    <w:p w:rsidR="00C30DCE" w:rsidRDefault="00341326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Desmond Goldston has requested to install a wooden utility building at rear of property</w:t>
      </w:r>
      <w:r w:rsidR="00970579">
        <w:rPr>
          <w:rFonts w:ascii="Calibri" w:hAnsi="Calibri" w:cs="Calibri"/>
          <w:sz w:val="24"/>
          <w:szCs w:val="24"/>
        </w:rPr>
        <w:t>.  Anne Harris</w:t>
      </w:r>
      <w:r w:rsidR="00D75F09">
        <w:rPr>
          <w:rFonts w:ascii="Calibri" w:hAnsi="Calibri" w:cs="Calibri"/>
          <w:sz w:val="24"/>
          <w:szCs w:val="24"/>
        </w:rPr>
        <w:t xml:space="preserve"> made a motion to approve </w:t>
      </w:r>
      <w:r w:rsidR="00333615">
        <w:rPr>
          <w:rFonts w:ascii="Calibri" w:hAnsi="Calibri" w:cs="Calibri"/>
          <w:sz w:val="24"/>
          <w:szCs w:val="24"/>
        </w:rPr>
        <w:t xml:space="preserve">the </w:t>
      </w:r>
      <w:r w:rsidR="00970579">
        <w:rPr>
          <w:rFonts w:ascii="Calibri" w:hAnsi="Calibri" w:cs="Calibri"/>
          <w:sz w:val="24"/>
          <w:szCs w:val="24"/>
        </w:rPr>
        <w:t>COA</w:t>
      </w:r>
      <w:r w:rsidR="00333615">
        <w:rPr>
          <w:rFonts w:ascii="Calibri" w:hAnsi="Calibri" w:cs="Calibri"/>
          <w:sz w:val="24"/>
          <w:szCs w:val="24"/>
        </w:rPr>
        <w:t>,</w:t>
      </w:r>
      <w:r w:rsidR="00C14873">
        <w:rPr>
          <w:rFonts w:ascii="Calibri" w:hAnsi="Calibri" w:cs="Calibri"/>
          <w:sz w:val="24"/>
          <w:szCs w:val="24"/>
        </w:rPr>
        <w:t xml:space="preserve"> </w:t>
      </w:r>
      <w:r w:rsidR="00D75F09">
        <w:rPr>
          <w:rFonts w:ascii="Calibri" w:hAnsi="Calibri" w:cs="Calibri"/>
          <w:sz w:val="24"/>
          <w:szCs w:val="24"/>
        </w:rPr>
        <w:t>which</w:t>
      </w:r>
      <w:r w:rsidR="005F708C">
        <w:rPr>
          <w:rFonts w:ascii="Calibri" w:hAnsi="Calibri" w:cs="Calibri"/>
          <w:sz w:val="24"/>
          <w:szCs w:val="24"/>
        </w:rPr>
        <w:t xml:space="preserve"> was seconded by </w:t>
      </w:r>
      <w:r>
        <w:rPr>
          <w:rFonts w:ascii="Calibri" w:hAnsi="Calibri" w:cs="Calibri"/>
          <w:sz w:val="24"/>
          <w:szCs w:val="24"/>
        </w:rPr>
        <w:t>Michael Coffman</w:t>
      </w:r>
      <w:r w:rsidR="00970579">
        <w:rPr>
          <w:rFonts w:ascii="Calibri" w:hAnsi="Calibri" w:cs="Calibri"/>
          <w:sz w:val="24"/>
          <w:szCs w:val="24"/>
        </w:rPr>
        <w:t>.</w:t>
      </w:r>
      <w:r w:rsidR="00D75F09">
        <w:rPr>
          <w:rFonts w:ascii="Calibri" w:hAnsi="Calibri" w:cs="Calibri"/>
          <w:sz w:val="24"/>
          <w:szCs w:val="24"/>
        </w:rPr>
        <w:t xml:space="preserve">  </w:t>
      </w:r>
      <w:r w:rsidR="005D226B">
        <w:rPr>
          <w:rFonts w:ascii="Calibri" w:hAnsi="Calibri" w:cs="Calibri"/>
          <w:sz w:val="24"/>
          <w:szCs w:val="24"/>
        </w:rPr>
        <w:t xml:space="preserve">The motion was approved by </w:t>
      </w:r>
      <w:r w:rsidR="005F708C">
        <w:rPr>
          <w:rFonts w:ascii="Calibri" w:hAnsi="Calibri" w:cs="Calibri"/>
          <w:sz w:val="24"/>
          <w:szCs w:val="24"/>
        </w:rPr>
        <w:t>unanimous vote</w:t>
      </w:r>
      <w:r w:rsidR="005D226B">
        <w:rPr>
          <w:rFonts w:ascii="Calibri" w:hAnsi="Calibri" w:cs="Calibri"/>
          <w:sz w:val="24"/>
          <w:szCs w:val="24"/>
        </w:rPr>
        <w:t>.</w:t>
      </w:r>
    </w:p>
    <w:p w:rsidR="005F708C" w:rsidRDefault="005F708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A14FF9" w:rsidRDefault="00A14FF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D226B" w:rsidRDefault="00341326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123 N. Front</w:t>
      </w:r>
      <w:r w:rsidR="00970579">
        <w:rPr>
          <w:rFonts w:ascii="Calibri" w:hAnsi="Calibri" w:cs="Calibri"/>
          <w:b/>
          <w:sz w:val="24"/>
          <w:szCs w:val="24"/>
          <w:u w:val="single"/>
        </w:rPr>
        <w:t xml:space="preserve"> Street</w:t>
      </w:r>
      <w:r w:rsidR="005D226B" w:rsidRPr="005D226B">
        <w:rPr>
          <w:rFonts w:ascii="Calibri" w:hAnsi="Calibri" w:cs="Calibri"/>
          <w:b/>
          <w:sz w:val="24"/>
          <w:szCs w:val="24"/>
          <w:u w:val="single"/>
        </w:rPr>
        <w:t xml:space="preserve"> COA</w:t>
      </w:r>
    </w:p>
    <w:p w:rsidR="00047295" w:rsidRDefault="00341326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Heather Sargent has requested to replace broken concrete walkway with pea gravel, to replace front and back porch lights, and to install a white picket fence around the HVAC unit.</w:t>
      </w:r>
      <w:r w:rsidR="00970579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Anne Harris</w:t>
      </w:r>
      <w:r w:rsidR="00970579">
        <w:rPr>
          <w:rFonts w:ascii="Calibri" w:hAnsi="Calibri" w:cs="Calibri"/>
          <w:sz w:val="24"/>
          <w:szCs w:val="24"/>
        </w:rPr>
        <w:t xml:space="preserve"> made a motion to approve the </w:t>
      </w:r>
      <w:r>
        <w:rPr>
          <w:rFonts w:ascii="Calibri" w:hAnsi="Calibri" w:cs="Calibri"/>
          <w:sz w:val="24"/>
          <w:szCs w:val="24"/>
        </w:rPr>
        <w:t>COA,</w:t>
      </w:r>
      <w:r w:rsidR="00970579">
        <w:rPr>
          <w:rFonts w:ascii="Calibri" w:hAnsi="Calibri" w:cs="Calibri"/>
          <w:sz w:val="24"/>
          <w:szCs w:val="24"/>
        </w:rPr>
        <w:t xml:space="preserve"> which was seconded by Marsha West.  The motion was approved by </w:t>
      </w:r>
      <w:r>
        <w:rPr>
          <w:rFonts w:ascii="Calibri" w:hAnsi="Calibri" w:cs="Calibri"/>
          <w:sz w:val="24"/>
          <w:szCs w:val="24"/>
        </w:rPr>
        <w:t>unanimous vote.</w:t>
      </w:r>
      <w:r w:rsidR="00970579">
        <w:rPr>
          <w:rFonts w:ascii="Calibri" w:hAnsi="Calibri" w:cs="Calibri"/>
          <w:sz w:val="24"/>
          <w:szCs w:val="24"/>
        </w:rPr>
        <w:t xml:space="preserve"> </w:t>
      </w:r>
    </w:p>
    <w:p w:rsidR="00A33780" w:rsidRDefault="00A33780" w:rsidP="00A33780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A33780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341326" w:rsidRDefault="00341326" w:rsidP="00341326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107 – 111 N. Main Street</w:t>
      </w:r>
      <w:r w:rsidRPr="005D226B">
        <w:rPr>
          <w:rFonts w:ascii="Calibri" w:hAnsi="Calibri" w:cs="Calibri"/>
          <w:b/>
          <w:sz w:val="24"/>
          <w:szCs w:val="24"/>
          <w:u w:val="single"/>
        </w:rPr>
        <w:t xml:space="preserve"> COA</w:t>
      </w:r>
    </w:p>
    <w:p w:rsidR="00341326" w:rsidRDefault="00341326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Ahmed Ibrahim has requested to replace wooden framing under storefront windows with matching brick.  After some discussion, the group decided that a COA was not necessary </w:t>
      </w:r>
      <w:r w:rsidR="002446D0">
        <w:rPr>
          <w:rFonts w:ascii="Calibri" w:hAnsi="Calibri" w:cs="Calibri"/>
          <w:sz w:val="24"/>
          <w:szCs w:val="24"/>
        </w:rPr>
        <w:t>for</w:t>
      </w:r>
      <w:r>
        <w:rPr>
          <w:rFonts w:ascii="Calibri" w:hAnsi="Calibri" w:cs="Calibri"/>
          <w:sz w:val="24"/>
          <w:szCs w:val="24"/>
        </w:rPr>
        <w:t xml:space="preserve"> this request, but asked Town Administrator, Robert Davie, to notify Mr. Ibrahim that the black tiles on the exterio</w:t>
      </w:r>
      <w:r w:rsidR="002446D0">
        <w:rPr>
          <w:rFonts w:ascii="Calibri" w:hAnsi="Calibri" w:cs="Calibri"/>
          <w:sz w:val="24"/>
          <w:szCs w:val="24"/>
        </w:rPr>
        <w:t>r must be replaced after repairs are made.</w:t>
      </w:r>
    </w:p>
    <w:p w:rsidR="00341326" w:rsidRDefault="00341326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341326" w:rsidRDefault="00341326" w:rsidP="00341326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341326">
        <w:rPr>
          <w:rFonts w:ascii="Calibri" w:hAnsi="Calibri" w:cs="Calibri"/>
          <w:b/>
          <w:sz w:val="24"/>
          <w:szCs w:val="24"/>
          <w:u w:val="single"/>
        </w:rPr>
        <w:t>406 N. Main Street COA</w:t>
      </w:r>
    </w:p>
    <w:p w:rsidR="00341326" w:rsidRDefault="00341326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Nick Bagshawe has requested that the Historic District Commission postpone review of his COA until the February meet</w:t>
      </w:r>
      <w:r w:rsidR="002446D0">
        <w:rPr>
          <w:rFonts w:ascii="Calibri" w:hAnsi="Calibri" w:cs="Calibri"/>
          <w:sz w:val="24"/>
          <w:szCs w:val="24"/>
        </w:rPr>
        <w:t>ing due to scheduling conflicts.</w:t>
      </w: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410 S. Main Street</w:t>
      </w: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Juan Garcia has requested to construct a two-room addition to back of residence.  Michael Coffman mad a motion to approve the COA, which was seconded by Anne Harris.  The motion was approved by unanimous vote.</w:t>
      </w: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2446D0" w:rsidRDefault="002446D0" w:rsidP="00341326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Town Administrator, Robert Davie informed Commission members that the N. C. Legislature has approved a new general statute which states that any property within a state approved historic district must complete a Certificate of Appropriateness for any </w:t>
      </w:r>
      <w:r w:rsidR="00665740">
        <w:rPr>
          <w:rFonts w:ascii="Calibri" w:hAnsi="Calibri" w:cs="Calibri"/>
          <w:sz w:val="24"/>
          <w:szCs w:val="24"/>
        </w:rPr>
        <w:t xml:space="preserve">exterior </w:t>
      </w:r>
      <w:r>
        <w:rPr>
          <w:rFonts w:ascii="Calibri" w:hAnsi="Calibri" w:cs="Calibri"/>
          <w:sz w:val="24"/>
          <w:szCs w:val="24"/>
        </w:rPr>
        <w:t xml:space="preserve">changes to the historic property.  The Commission members </w:t>
      </w:r>
      <w:r w:rsidR="00665740">
        <w:rPr>
          <w:rFonts w:ascii="Calibri" w:hAnsi="Calibri" w:cs="Calibri"/>
          <w:sz w:val="24"/>
          <w:szCs w:val="24"/>
        </w:rPr>
        <w:t>suggested</w:t>
      </w:r>
      <w:r>
        <w:rPr>
          <w:rFonts w:ascii="Calibri" w:hAnsi="Calibri" w:cs="Calibri"/>
          <w:sz w:val="24"/>
          <w:szCs w:val="24"/>
        </w:rPr>
        <w:t xml:space="preserve"> that Mr. Davie advertise this in the local newspaper so that property owners are aware t</w:t>
      </w:r>
      <w:r w:rsidR="00665740">
        <w:rPr>
          <w:rFonts w:ascii="Calibri" w:hAnsi="Calibri" w:cs="Calibri"/>
          <w:sz w:val="24"/>
          <w:szCs w:val="24"/>
        </w:rPr>
        <w:t>hat this is a state requirement</w:t>
      </w:r>
      <w:r>
        <w:rPr>
          <w:rFonts w:ascii="Calibri" w:hAnsi="Calibri" w:cs="Calibri"/>
          <w:sz w:val="24"/>
          <w:szCs w:val="24"/>
        </w:rPr>
        <w:t xml:space="preserve"> not just </w:t>
      </w:r>
      <w:r w:rsidR="00665740">
        <w:rPr>
          <w:rFonts w:ascii="Calibri" w:hAnsi="Calibri" w:cs="Calibri"/>
          <w:sz w:val="24"/>
          <w:szCs w:val="24"/>
        </w:rPr>
        <w:t xml:space="preserve">a requirement </w:t>
      </w:r>
      <w:r>
        <w:rPr>
          <w:rFonts w:ascii="Calibri" w:hAnsi="Calibri" w:cs="Calibri"/>
          <w:sz w:val="24"/>
          <w:szCs w:val="24"/>
        </w:rPr>
        <w:t>for the Town</w:t>
      </w:r>
      <w:r w:rsidR="00665740">
        <w:rPr>
          <w:rFonts w:ascii="Calibri" w:hAnsi="Calibri" w:cs="Calibri"/>
          <w:sz w:val="24"/>
          <w:szCs w:val="24"/>
        </w:rPr>
        <w:t>’s Historic District ordinances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341326" w:rsidRDefault="00341326" w:rsidP="00A33780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341326" w:rsidRDefault="00341326" w:rsidP="00A33780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711BE6" w:rsidRPr="00994B98" w:rsidRDefault="000312FC" w:rsidP="00D63DF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 xml:space="preserve">ith no </w:t>
      </w:r>
      <w:r w:rsidR="00665740">
        <w:rPr>
          <w:rFonts w:ascii="Calibri" w:hAnsi="Calibri" w:cs="Calibri"/>
          <w:sz w:val="24"/>
          <w:szCs w:val="24"/>
        </w:rPr>
        <w:t>further</w:t>
      </w:r>
      <w:bookmarkStart w:id="0" w:name="_GoBack"/>
      <w:bookmarkEnd w:id="0"/>
      <w:r w:rsidR="00ED2D35">
        <w:rPr>
          <w:rFonts w:ascii="Calibri" w:hAnsi="Calibri" w:cs="Calibri"/>
          <w:sz w:val="24"/>
          <w:szCs w:val="24"/>
        </w:rPr>
        <w:t xml:space="preserve">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47295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1951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5CFC"/>
    <w:rsid w:val="001260D4"/>
    <w:rsid w:val="00132142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46D0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1326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1F5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2C76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553"/>
    <w:rsid w:val="00495C88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D29AC"/>
    <w:rsid w:val="004D2FD5"/>
    <w:rsid w:val="004D4806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5740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980"/>
    <w:rsid w:val="00735C4C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660A"/>
    <w:rsid w:val="008102A7"/>
    <w:rsid w:val="00813FF9"/>
    <w:rsid w:val="0081419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3216"/>
    <w:rsid w:val="0096379D"/>
    <w:rsid w:val="00970579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60FD"/>
    <w:rsid w:val="009D1133"/>
    <w:rsid w:val="009D42F0"/>
    <w:rsid w:val="009D4467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F56"/>
    <w:rsid w:val="00A17602"/>
    <w:rsid w:val="00A17715"/>
    <w:rsid w:val="00A17818"/>
    <w:rsid w:val="00A209C0"/>
    <w:rsid w:val="00A20EC4"/>
    <w:rsid w:val="00A22C8A"/>
    <w:rsid w:val="00A22D8D"/>
    <w:rsid w:val="00A23E04"/>
    <w:rsid w:val="00A24FC8"/>
    <w:rsid w:val="00A2503F"/>
    <w:rsid w:val="00A2568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3C21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49C1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3547"/>
    <w:rsid w:val="00C25826"/>
    <w:rsid w:val="00C30DCE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382A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240C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2020-07-28T13:54:00Z</cp:lastPrinted>
  <dcterms:created xsi:type="dcterms:W3CDTF">2022-01-26T15:38:00Z</dcterms:created>
  <dcterms:modified xsi:type="dcterms:W3CDTF">2022-01-26T15:38:00Z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